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jc w:val="center"/>
        <w:rPr>
          <w:rFonts w:hint="eastAsia"/>
          <w:sz w:val="24"/>
          <w:szCs w:val="24"/>
        </w:rPr>
      </w:pPr>
      <w:bookmarkStart w:id="0" w:name="_Toc529000812"/>
      <w:r>
        <w:rPr>
          <w:rFonts w:hint="eastAsia"/>
          <w:sz w:val="24"/>
          <w:szCs w:val="24"/>
        </w:rPr>
        <w:t>采购需求</w:t>
      </w:r>
    </w:p>
    <w:p>
      <w:pPr>
        <w:spacing w:line="360" w:lineRule="auto"/>
        <w:rPr>
          <w:rFonts w:hint="eastAsia" w:ascii="宋体" w:hAnsi="宋体"/>
          <w:color w:val="000000"/>
          <w:sz w:val="24"/>
          <w:szCs w:val="28"/>
        </w:rPr>
      </w:pPr>
      <w:r>
        <w:rPr>
          <w:rFonts w:hint="eastAsia" w:ascii="宋体" w:hAnsi="宋体"/>
          <w:color w:val="000000"/>
          <w:sz w:val="24"/>
          <w:szCs w:val="28"/>
        </w:rPr>
        <w:t>前注：</w:t>
      </w:r>
    </w:p>
    <w:p>
      <w:pPr>
        <w:spacing w:line="360" w:lineRule="auto"/>
        <w:rPr>
          <w:rFonts w:hint="eastAsia" w:ascii="宋体" w:hAnsi="宋体" w:cs="宋体"/>
          <w:b/>
          <w:color w:val="000000"/>
          <w:sz w:val="24"/>
          <w:szCs w:val="24"/>
        </w:rPr>
      </w:pPr>
      <w:r>
        <w:rPr>
          <w:rFonts w:hint="eastAsia" w:ascii="宋体" w:hAnsi="宋体"/>
          <w:color w:val="000000"/>
          <w:sz w:val="24"/>
          <w:szCs w:val="28"/>
        </w:rPr>
        <w:t>1、本说明中提出的技术方案仅为参考，如无明确限制，供应商可以进行优化，提供满足用户实际需要的更优（或者性能实质上不低于的）技术方案或者设备配置，</w:t>
      </w:r>
      <w:r>
        <w:rPr>
          <w:rFonts w:hint="eastAsia" w:ascii="宋体" w:hAnsi="宋体"/>
          <w:color w:val="000000"/>
          <w:sz w:val="24"/>
        </w:rPr>
        <w:t>且此方案或配置须经询价小组评审认可；</w:t>
      </w:r>
      <w:r>
        <w:rPr>
          <w:rFonts w:hint="eastAsia" w:ascii="宋体" w:hAnsi="宋体"/>
          <w:color w:val="000000"/>
          <w:sz w:val="24"/>
        </w:rPr>
        <w:cr/>
      </w:r>
      <w:r>
        <w:rPr>
          <w:rFonts w:hint="eastAsia" w:ascii="宋体" w:hAnsi="宋体"/>
          <w:color w:val="000000"/>
          <w:sz w:val="24"/>
          <w:szCs w:val="28"/>
        </w:rPr>
        <w:t>2、</w:t>
      </w:r>
      <w:r>
        <w:rPr>
          <w:rFonts w:hint="eastAsia" w:ascii="宋体" w:hAnsi="宋体" w:cs="宋体"/>
          <w:b/>
          <w:color w:val="000000"/>
          <w:sz w:val="24"/>
          <w:szCs w:val="24"/>
        </w:rPr>
        <w:t>标★设备技术参数不允许负偏离，如出现负偏离视为技术参数不响应，作无效标处理；未标★设备技术参数在能够满足采购人使用的情况下允许偏离，但供应商应在投标文件中提出偏离说明，供询价小组评审；</w:t>
      </w:r>
    </w:p>
    <w:p>
      <w:pPr>
        <w:spacing w:line="360" w:lineRule="auto"/>
        <w:rPr>
          <w:rFonts w:hint="eastAsia" w:ascii="宋体" w:hAnsi="宋体"/>
          <w:sz w:val="24"/>
          <w:szCs w:val="28"/>
        </w:rPr>
      </w:pPr>
      <w:r>
        <w:rPr>
          <w:rFonts w:hint="eastAsia" w:ascii="宋体" w:hAnsi="宋体"/>
          <w:sz w:val="24"/>
          <w:szCs w:val="28"/>
        </w:rPr>
        <w:t>3、</w:t>
      </w:r>
      <w:r>
        <w:rPr>
          <w:rFonts w:hint="eastAsia" w:ascii="宋体" w:hAnsi="宋体"/>
          <w:b/>
          <w:sz w:val="24"/>
          <w:szCs w:val="28"/>
        </w:rPr>
        <w:t>为有助于供应商选择询价产品，项目说明中提供了品牌范围，供应商须投报品牌范围内的</w:t>
      </w:r>
      <w:r>
        <w:rPr>
          <w:rFonts w:hint="eastAsia" w:ascii="宋体" w:hAnsi="宋体"/>
          <w:b/>
          <w:color w:val="000000"/>
          <w:sz w:val="24"/>
          <w:szCs w:val="28"/>
        </w:rPr>
        <w:t>品牌产品，询价时应当提有关技术证明资料，未提供的可能导致响应无效</w:t>
      </w:r>
      <w:r>
        <w:rPr>
          <w:rFonts w:hint="eastAsia" w:ascii="宋体" w:hAnsi="宋体"/>
          <w:b/>
          <w:sz w:val="24"/>
          <w:szCs w:val="28"/>
        </w:rPr>
        <w:t>；</w:t>
      </w:r>
    </w:p>
    <w:p>
      <w:pPr>
        <w:autoSpaceDE w:val="0"/>
        <w:autoSpaceDN w:val="0"/>
        <w:adjustRightInd w:val="0"/>
        <w:spacing w:line="360" w:lineRule="auto"/>
        <w:jc w:val="left"/>
        <w:rPr>
          <w:rFonts w:hint="eastAsia" w:ascii="宋体" w:hAnsi="宋体"/>
          <w:sz w:val="24"/>
          <w:szCs w:val="24"/>
        </w:rPr>
      </w:pPr>
      <w:r>
        <w:rPr>
          <w:rFonts w:hint="eastAsia" w:ascii="宋体" w:hAnsi="宋体"/>
          <w:sz w:val="24"/>
          <w:szCs w:val="24"/>
        </w:rPr>
        <w:t>4、根据《关于规范政府采购进口产品有关工作的通知》及政府采购管理部门的相关规定，</w:t>
      </w:r>
      <w:r>
        <w:rPr>
          <w:rFonts w:hint="eastAsia" w:ascii="宋体" w:hAnsi="宋体" w:cs="宋体"/>
          <w:sz w:val="24"/>
          <w:szCs w:val="24"/>
        </w:rPr>
        <w:t>本项目（货物需求一览表中标有●号的品种，为原装进口产品，）已履行相关论证手续，经核准采购进口设备。</w:t>
      </w:r>
      <w:bookmarkStart w:id="1" w:name="_GoBack"/>
      <w:bookmarkEnd w:id="1"/>
      <w:r>
        <w:rPr>
          <w:rFonts w:hint="eastAsia" w:ascii="宋体" w:hAnsi="宋体"/>
          <w:sz w:val="24"/>
          <w:szCs w:val="24"/>
        </w:rPr>
        <w:t>但不限制满足招标文件要求的国内产品参与竞争；</w:t>
      </w:r>
    </w:p>
    <w:p>
      <w:pPr>
        <w:spacing w:line="360" w:lineRule="auto"/>
        <w:rPr>
          <w:rFonts w:hint="eastAsia" w:ascii="宋体" w:hAnsi="宋体"/>
          <w:sz w:val="24"/>
        </w:rPr>
      </w:pPr>
      <w:r>
        <w:rPr>
          <w:rFonts w:hint="eastAsia" w:ascii="宋体" w:hAnsi="宋体"/>
          <w:color w:val="000000"/>
          <w:sz w:val="24"/>
          <w:szCs w:val="28"/>
        </w:rPr>
        <w:t>5、供应商应当在响应文件中列出完成本项目并通过验收所需的所有各项服务等明细表及全部费用。成交供应商必须确保整体通过用户方及有关主管部门验收,所发生的验收费用由成交供应商承担；供应商应自行勘察项目现场，如供应商因未及时勘察现场而导致的报价缺项漏项废</w:t>
      </w:r>
      <w:r>
        <w:rPr>
          <w:rFonts w:hint="eastAsia" w:ascii="宋体" w:hAnsi="宋体"/>
          <w:sz w:val="24"/>
          <w:szCs w:val="28"/>
        </w:rPr>
        <w:t>标、或成交后无法完工，供应商自行承担一切后果；</w:t>
      </w:r>
    </w:p>
    <w:p>
      <w:pPr>
        <w:spacing w:line="360" w:lineRule="auto"/>
        <w:rPr>
          <w:rFonts w:ascii="宋体" w:hAnsi="宋体"/>
          <w:color w:val="000000"/>
          <w:sz w:val="24"/>
        </w:rPr>
      </w:pPr>
      <w:r>
        <w:rPr>
          <w:rFonts w:hint="eastAsia" w:ascii="宋体" w:hAnsi="宋体"/>
          <w:color w:val="000000"/>
          <w:sz w:val="24"/>
        </w:rPr>
        <w:t>6、下列采购需求中：如果</w:t>
      </w:r>
      <w:r>
        <w:rPr>
          <w:rFonts w:ascii="宋体" w:hAnsi="宋体"/>
          <w:color w:val="000000"/>
          <w:sz w:val="24"/>
        </w:rPr>
        <w:t>要求提供</w:t>
      </w:r>
      <w:r>
        <w:rPr>
          <w:rFonts w:hint="eastAsia" w:ascii="宋体" w:hAnsi="宋体"/>
          <w:color w:val="000000"/>
          <w:sz w:val="24"/>
        </w:rPr>
        <w:t>产品原厂授权、原厂售后服务承诺函、原厂</w:t>
      </w:r>
      <w:r>
        <w:rPr>
          <w:rFonts w:ascii="宋体" w:hAnsi="宋体"/>
          <w:color w:val="000000"/>
          <w:sz w:val="24"/>
        </w:rPr>
        <w:t>技术服务承诺书</w:t>
      </w:r>
      <w:r>
        <w:rPr>
          <w:rFonts w:hint="eastAsia" w:ascii="宋体" w:hAnsi="宋体"/>
          <w:color w:val="000000"/>
          <w:sz w:val="24"/>
        </w:rPr>
        <w:t>的</w:t>
      </w:r>
      <w:r>
        <w:rPr>
          <w:rFonts w:ascii="宋体" w:hAnsi="宋体"/>
          <w:color w:val="000000"/>
          <w:sz w:val="24"/>
        </w:rPr>
        <w:t>，</w:t>
      </w:r>
      <w:r>
        <w:rPr>
          <w:rFonts w:hint="eastAsia" w:ascii="宋体" w:hAnsi="宋体"/>
          <w:color w:val="000000"/>
          <w:sz w:val="24"/>
        </w:rPr>
        <w:t>供应商须在响应文件中提供上述资料，如响应</w:t>
      </w:r>
      <w:r>
        <w:rPr>
          <w:rFonts w:ascii="宋体" w:hAnsi="宋体"/>
          <w:color w:val="000000"/>
          <w:sz w:val="24"/>
        </w:rPr>
        <w:t>文件中未提供</w:t>
      </w:r>
      <w:r>
        <w:rPr>
          <w:rFonts w:hint="eastAsia" w:ascii="宋体" w:hAnsi="宋体"/>
          <w:color w:val="000000"/>
          <w:sz w:val="24"/>
        </w:rPr>
        <w:t>，供应商</w:t>
      </w:r>
      <w:r>
        <w:rPr>
          <w:rFonts w:ascii="宋体" w:hAnsi="宋体"/>
          <w:color w:val="000000"/>
          <w:sz w:val="24"/>
        </w:rPr>
        <w:t>须在</w:t>
      </w:r>
      <w:r>
        <w:rPr>
          <w:rFonts w:hint="eastAsia" w:ascii="宋体" w:hAnsi="宋体"/>
          <w:color w:val="000000"/>
          <w:sz w:val="24"/>
        </w:rPr>
        <w:t>响应</w:t>
      </w:r>
      <w:r>
        <w:rPr>
          <w:rFonts w:ascii="宋体" w:hAnsi="宋体"/>
          <w:color w:val="000000"/>
          <w:sz w:val="24"/>
        </w:rPr>
        <w:t>文件中作出书面承诺：如果我公司</w:t>
      </w:r>
      <w:r>
        <w:rPr>
          <w:rFonts w:hint="eastAsia" w:ascii="宋体" w:hAnsi="宋体"/>
          <w:color w:val="000000"/>
          <w:sz w:val="24"/>
        </w:rPr>
        <w:t>成交</w:t>
      </w:r>
      <w:r>
        <w:rPr>
          <w:rFonts w:ascii="宋体" w:hAnsi="宋体"/>
          <w:color w:val="000000"/>
          <w:sz w:val="24"/>
        </w:rPr>
        <w:t>，我公司将在</w:t>
      </w:r>
      <w:r>
        <w:rPr>
          <w:rFonts w:hint="eastAsia" w:ascii="宋体" w:hAnsi="宋体"/>
          <w:color w:val="000000"/>
          <w:sz w:val="24"/>
        </w:rPr>
        <w:t>供货前</w:t>
      </w:r>
      <w:r>
        <w:rPr>
          <w:rFonts w:ascii="宋体" w:hAnsi="宋体"/>
          <w:color w:val="000000"/>
          <w:sz w:val="24"/>
        </w:rPr>
        <w:t>向采购人提供</w:t>
      </w:r>
      <w:r>
        <w:rPr>
          <w:rFonts w:hint="eastAsia" w:ascii="宋体" w:hAnsi="宋体"/>
          <w:color w:val="000000"/>
          <w:sz w:val="24"/>
        </w:rPr>
        <w:t>上述资料</w:t>
      </w:r>
      <w:r>
        <w:rPr>
          <w:rFonts w:ascii="宋体" w:hAnsi="宋体"/>
          <w:color w:val="000000"/>
          <w:sz w:val="24"/>
        </w:rPr>
        <w:t>，逾期未提供的，按自动放弃</w:t>
      </w:r>
      <w:r>
        <w:rPr>
          <w:rFonts w:hint="eastAsia" w:ascii="宋体" w:hAnsi="宋体"/>
          <w:color w:val="000000"/>
          <w:sz w:val="24"/>
        </w:rPr>
        <w:t>成交</w:t>
      </w:r>
      <w:r>
        <w:rPr>
          <w:rFonts w:ascii="宋体" w:hAnsi="宋体"/>
          <w:color w:val="000000"/>
          <w:sz w:val="24"/>
        </w:rPr>
        <w:t>资格处理，由此产生的一切相关责任均由</w:t>
      </w:r>
      <w:r>
        <w:rPr>
          <w:rFonts w:hint="eastAsia" w:ascii="宋体" w:hAnsi="宋体"/>
          <w:color w:val="000000"/>
          <w:sz w:val="24"/>
        </w:rPr>
        <w:t>我</w:t>
      </w:r>
      <w:r>
        <w:rPr>
          <w:rFonts w:ascii="宋体" w:hAnsi="宋体"/>
          <w:color w:val="000000"/>
          <w:sz w:val="24"/>
        </w:rPr>
        <w:t>公司承担</w:t>
      </w:r>
      <w:r>
        <w:rPr>
          <w:rFonts w:hint="eastAsia" w:ascii="宋体" w:hAnsi="宋体"/>
          <w:color w:val="000000"/>
          <w:sz w:val="24"/>
        </w:rPr>
        <w:t>；</w:t>
      </w:r>
    </w:p>
    <w:p>
      <w:pPr>
        <w:spacing w:line="360" w:lineRule="auto"/>
        <w:rPr>
          <w:rFonts w:ascii="宋体" w:hAnsi="宋体"/>
          <w:sz w:val="24"/>
        </w:rPr>
      </w:pPr>
      <w:r>
        <w:rPr>
          <w:rFonts w:hint="eastAsia" w:ascii="宋体" w:hAnsi="宋体"/>
          <w:sz w:val="24"/>
        </w:rPr>
        <w:t>7、下列采购需求中：供应</w:t>
      </w:r>
      <w:r>
        <w:rPr>
          <w:rFonts w:ascii="宋体" w:hAnsi="宋体"/>
          <w:sz w:val="24"/>
        </w:rPr>
        <w:t>商</w:t>
      </w:r>
      <w:r>
        <w:rPr>
          <w:rFonts w:hint="eastAsia" w:ascii="宋体" w:hAnsi="宋体"/>
          <w:sz w:val="24"/>
        </w:rPr>
        <w:t>在响应文件《</w:t>
      </w:r>
      <w:r>
        <w:rPr>
          <w:rFonts w:hint="eastAsia" w:ascii="宋体" w:hAnsi="宋体"/>
          <w:bCs/>
          <w:sz w:val="24"/>
          <w:szCs w:val="20"/>
        </w:rPr>
        <w:t>主要成交标的承诺函</w:t>
      </w:r>
      <w:r>
        <w:rPr>
          <w:rFonts w:hint="eastAsia" w:ascii="宋体" w:hAnsi="宋体"/>
          <w:sz w:val="24"/>
        </w:rPr>
        <w:t>》中填写名称、规格型号、数量、单价等信息，承诺函经有询价</w:t>
      </w:r>
      <w:r>
        <w:rPr>
          <w:rFonts w:ascii="宋体" w:hAnsi="宋体"/>
          <w:sz w:val="24"/>
        </w:rPr>
        <w:t>小组</w:t>
      </w:r>
      <w:r>
        <w:rPr>
          <w:rFonts w:hint="eastAsia" w:ascii="宋体" w:hAnsi="宋体"/>
          <w:sz w:val="24"/>
        </w:rPr>
        <w:t>评审认可后随评审结果一并公示，如响应</w:t>
      </w:r>
      <w:r>
        <w:rPr>
          <w:rFonts w:ascii="宋体" w:hAnsi="宋体"/>
          <w:sz w:val="24"/>
        </w:rPr>
        <w:t>文件中未提供</w:t>
      </w:r>
      <w:r>
        <w:rPr>
          <w:rFonts w:hint="eastAsia" w:ascii="宋体" w:hAnsi="宋体"/>
          <w:sz w:val="24"/>
        </w:rPr>
        <w:t>、提供不全将可能导致响应无效；</w:t>
      </w:r>
    </w:p>
    <w:p>
      <w:pPr>
        <w:spacing w:line="360" w:lineRule="auto"/>
        <w:jc w:val="left"/>
        <w:rPr>
          <w:rFonts w:hint="eastAsia" w:ascii="宋体" w:hAnsi="宋体"/>
          <w:color w:val="000000"/>
          <w:sz w:val="24"/>
          <w:szCs w:val="28"/>
        </w:rPr>
      </w:pPr>
      <w:r>
        <w:rPr>
          <w:rFonts w:hint="eastAsia" w:ascii="宋体" w:hAnsi="宋体"/>
          <w:color w:val="000000"/>
          <w:sz w:val="24"/>
          <w:szCs w:val="28"/>
        </w:rPr>
        <w:t>8、如对本询价通知书有任何疑问或澄清要求，请按本询价通知书“供应商须知前附表”中约定方式联系采购人和</w:t>
      </w:r>
      <w:r>
        <w:rPr>
          <w:rFonts w:hint="eastAsia" w:ascii="宋体" w:hAnsi="宋体"/>
          <w:color w:val="000000"/>
          <w:sz w:val="24"/>
          <w:szCs w:val="28"/>
          <w:lang w:eastAsia="zh-CN"/>
        </w:rPr>
        <w:t>安徽金泉工程管理咨询有限公司</w:t>
      </w:r>
      <w:r>
        <w:rPr>
          <w:rFonts w:hint="eastAsia" w:ascii="宋体" w:hAnsi="宋体"/>
          <w:color w:val="000000"/>
          <w:sz w:val="24"/>
          <w:szCs w:val="28"/>
        </w:rPr>
        <w:t>，或在接受答疑截止时间前联系采购人，否则视同理解和接受，询价后</w:t>
      </w:r>
      <w:r>
        <w:rPr>
          <w:rFonts w:hint="eastAsia" w:ascii="宋体" w:hAnsi="宋体"/>
          <w:color w:val="000000"/>
          <w:sz w:val="24"/>
          <w:lang w:val="en-US" w:eastAsia="zh-CN"/>
        </w:rPr>
        <w:t>采购人委托的代理机构</w:t>
      </w:r>
      <w:r>
        <w:rPr>
          <w:rFonts w:hint="eastAsia" w:ascii="宋体" w:hAnsi="宋体"/>
          <w:color w:val="000000"/>
          <w:sz w:val="24"/>
          <w:szCs w:val="28"/>
        </w:rPr>
        <w:t>不再受理对询价通知书条款提出的质疑。</w:t>
      </w:r>
    </w:p>
    <w:p>
      <w:pPr>
        <w:spacing w:line="500" w:lineRule="exact"/>
        <w:jc w:val="both"/>
        <w:rPr>
          <w:rFonts w:hint="default" w:ascii="宋体" w:hAnsi="宋体" w:eastAsia="宋体"/>
          <w:b/>
          <w:bCs/>
          <w:color w:val="000000"/>
          <w:sz w:val="24"/>
          <w:szCs w:val="28"/>
          <w:lang w:val="en-US" w:eastAsia="zh-CN"/>
        </w:rPr>
      </w:pPr>
      <w:r>
        <w:rPr>
          <w:rFonts w:hint="eastAsia" w:ascii="宋体" w:hAnsi="宋体"/>
          <w:b/>
          <w:bCs/>
          <w:color w:val="000000"/>
          <w:sz w:val="24"/>
          <w:szCs w:val="28"/>
        </w:rPr>
        <w:t>采购需求：</w:t>
      </w:r>
      <w:bookmarkEnd w:id="0"/>
      <w:r>
        <w:rPr>
          <w:rFonts w:hint="eastAsia" w:ascii="宋体" w:hAnsi="宋体"/>
          <w:b/>
          <w:bCs/>
          <w:color w:val="000000"/>
          <w:sz w:val="24"/>
          <w:szCs w:val="28"/>
          <w:lang w:val="en-US" w:eastAsia="zh-CN"/>
        </w:rPr>
        <w:t>采购一台进口生物安全柜，5台进口单道移液器</w:t>
      </w:r>
    </w:p>
    <w:p>
      <w:pPr>
        <w:pStyle w:val="2"/>
        <w:rPr>
          <w:rFonts w:hint="eastAsia"/>
          <w:lang w:val="en-US" w:eastAsia="zh-CN"/>
        </w:rPr>
      </w:pPr>
      <w:r>
        <w:rPr>
          <w:rFonts w:hint="eastAsia"/>
          <w:lang w:val="en-US" w:eastAsia="zh-CN"/>
        </w:rPr>
        <w:t>生物安全柜技术参数</w:t>
      </w:r>
    </w:p>
    <w:p>
      <w:pPr>
        <w:spacing w:line="360" w:lineRule="auto"/>
        <w:rPr>
          <w:rFonts w:hint="eastAsia" w:ascii="宋体" w:hAnsi="宋体"/>
          <w:b/>
          <w:sz w:val="24"/>
        </w:rPr>
      </w:pPr>
      <w:r>
        <w:rPr>
          <w:rFonts w:hint="eastAsia" w:ascii="宋体" w:hAnsi="宋体"/>
          <w:b/>
          <w:sz w:val="24"/>
        </w:rPr>
        <w:t>一，电源要求：220/240V，50Hz，12A；</w:t>
      </w:r>
    </w:p>
    <w:p>
      <w:pPr>
        <w:spacing w:line="360" w:lineRule="auto"/>
        <w:rPr>
          <w:rFonts w:hint="eastAsia" w:ascii="宋体" w:hAnsi="宋体"/>
          <w:b/>
          <w:sz w:val="24"/>
        </w:rPr>
      </w:pPr>
      <w:r>
        <w:rPr>
          <w:rFonts w:hint="eastAsia" w:ascii="宋体" w:hAnsi="宋体"/>
          <w:b/>
          <w:sz w:val="24"/>
        </w:rPr>
        <w:t>二，技术要求：</w:t>
      </w:r>
    </w:p>
    <w:p>
      <w:pPr>
        <w:spacing w:line="360" w:lineRule="auto"/>
        <w:rPr>
          <w:rFonts w:hint="eastAsia" w:ascii="宋体" w:hAnsi="宋体"/>
          <w:sz w:val="24"/>
        </w:rPr>
      </w:pPr>
      <w:r>
        <w:rPr>
          <w:rFonts w:hint="eastAsia" w:ascii="宋体" w:hAnsi="宋体"/>
          <w:sz w:val="24"/>
        </w:rPr>
        <w:t>1.内置LCD液晶信息显示器，安置于内壁右侧操作者视平线位置，非常方便地随时监测生物安全柜的运行情况；</w:t>
      </w:r>
    </w:p>
    <w:p>
      <w:pPr>
        <w:spacing w:line="360" w:lineRule="auto"/>
        <w:rPr>
          <w:rFonts w:hint="eastAsia" w:ascii="宋体" w:hAnsi="宋体"/>
          <w:sz w:val="24"/>
        </w:rPr>
      </w:pPr>
      <w:r>
        <w:rPr>
          <w:rFonts w:hint="eastAsia" w:ascii="宋体" w:hAnsi="宋体"/>
          <w:sz w:val="24"/>
        </w:rPr>
        <w:t>★2.“条线图可显示HEPA滤膜的寿命；</w:t>
      </w:r>
    </w:p>
    <w:p>
      <w:pPr>
        <w:spacing w:line="360" w:lineRule="auto"/>
        <w:rPr>
          <w:rFonts w:hint="eastAsia" w:ascii="宋体" w:hAnsi="宋体"/>
          <w:sz w:val="24"/>
        </w:rPr>
      </w:pPr>
      <w:r>
        <w:rPr>
          <w:rFonts w:hint="eastAsia" w:ascii="宋体" w:hAnsi="宋体"/>
          <w:sz w:val="24"/>
        </w:rPr>
        <w:t>3. My Logic操作系统，LCD显示器可详细显示生物安全柜运行情况；</w:t>
      </w:r>
    </w:p>
    <w:p>
      <w:pPr>
        <w:spacing w:line="360" w:lineRule="auto"/>
        <w:rPr>
          <w:rFonts w:hint="eastAsia" w:ascii="宋体" w:hAnsi="宋体"/>
          <w:sz w:val="24"/>
        </w:rPr>
      </w:pPr>
      <w:r>
        <w:rPr>
          <w:rFonts w:hint="eastAsia" w:ascii="宋体" w:hAnsi="宋体"/>
          <w:sz w:val="24"/>
        </w:rPr>
        <w:t>★4. 当滤膜寿命少于20%，或气流进气口被阻塞，或排风口被阻塞，LCD显示屏将提示警报；</w:t>
      </w:r>
    </w:p>
    <w:p>
      <w:pPr>
        <w:spacing w:line="360" w:lineRule="auto"/>
        <w:rPr>
          <w:rFonts w:hint="eastAsia" w:ascii="宋体" w:hAnsi="宋体"/>
          <w:sz w:val="24"/>
        </w:rPr>
      </w:pPr>
      <w:r>
        <w:rPr>
          <w:rFonts w:hint="eastAsia" w:ascii="宋体" w:hAnsi="宋体"/>
          <w:sz w:val="24"/>
        </w:rPr>
        <w:t>5. 外排定风量设计，自动进行必要的调整；</w:t>
      </w:r>
    </w:p>
    <w:p>
      <w:pPr>
        <w:spacing w:line="360" w:lineRule="auto"/>
        <w:rPr>
          <w:rFonts w:hint="eastAsia" w:ascii="宋体" w:hAnsi="宋体"/>
          <w:sz w:val="24"/>
        </w:rPr>
      </w:pPr>
      <w:r>
        <w:rPr>
          <w:rFonts w:hint="eastAsia" w:ascii="宋体" w:hAnsi="宋体"/>
          <w:sz w:val="24"/>
        </w:rPr>
        <w:t>6. 内置ECM电子对抗系统，降低了热量和噪音，增强了HEPA滤膜的功效；</w:t>
      </w:r>
    </w:p>
    <w:p>
      <w:pPr>
        <w:spacing w:line="360" w:lineRule="auto"/>
        <w:rPr>
          <w:rFonts w:hint="eastAsia" w:ascii="宋体" w:hAnsi="宋体"/>
          <w:sz w:val="24"/>
        </w:rPr>
      </w:pPr>
      <w:r>
        <w:rPr>
          <w:rFonts w:hint="eastAsia" w:ascii="宋体" w:hAnsi="宋体"/>
          <w:sz w:val="24"/>
        </w:rPr>
        <w:t>7. 可设置程序当悬窗打开或关闭时自动启动或关闭风机、荧光灯、紫外灯；</w:t>
      </w:r>
    </w:p>
    <w:p>
      <w:pPr>
        <w:spacing w:line="360" w:lineRule="auto"/>
        <w:rPr>
          <w:rFonts w:hint="eastAsia" w:ascii="宋体" w:hAnsi="宋体"/>
          <w:sz w:val="24"/>
        </w:rPr>
      </w:pPr>
      <w:r>
        <w:rPr>
          <w:rFonts w:hint="eastAsia" w:ascii="宋体" w:hAnsi="宋体"/>
          <w:sz w:val="24"/>
        </w:rPr>
        <w:t>★8. 在生物安全柜不使用悬窗完全关闭期间，风机进行低速运行保持柜体内部清洁；</w:t>
      </w:r>
    </w:p>
    <w:p>
      <w:pPr>
        <w:spacing w:line="360" w:lineRule="auto"/>
        <w:rPr>
          <w:rFonts w:hint="eastAsia" w:ascii="宋体" w:hAnsi="宋体"/>
          <w:sz w:val="24"/>
        </w:rPr>
      </w:pPr>
      <w:r>
        <w:rPr>
          <w:rFonts w:hint="eastAsia" w:ascii="宋体" w:hAnsi="宋体"/>
          <w:sz w:val="24"/>
        </w:rPr>
        <w:t> 9. 可设置紫外灯工作间隔时间和共同时间来监控操作过程；</w:t>
      </w:r>
    </w:p>
    <w:p>
      <w:pPr>
        <w:spacing w:line="360" w:lineRule="auto"/>
        <w:rPr>
          <w:rFonts w:hint="eastAsia" w:ascii="宋体" w:hAnsi="宋体"/>
          <w:sz w:val="24"/>
        </w:rPr>
      </w:pPr>
      <w:r>
        <w:rPr>
          <w:rFonts w:hint="eastAsia" w:ascii="宋体" w:hAnsi="宋体"/>
          <w:sz w:val="24"/>
        </w:rPr>
        <w:t> 10. 控制面板位于右手侧，方便操控，手动设置风机，灯，时间，声光报警等选项；</w:t>
      </w:r>
    </w:p>
    <w:p>
      <w:pPr>
        <w:spacing w:line="360" w:lineRule="auto"/>
        <w:rPr>
          <w:rFonts w:hint="eastAsia" w:ascii="宋体" w:hAnsi="宋体"/>
          <w:sz w:val="24"/>
        </w:rPr>
      </w:pPr>
      <w:r>
        <w:rPr>
          <w:rFonts w:hint="eastAsia" w:ascii="宋体" w:hAnsi="宋体"/>
          <w:sz w:val="24"/>
        </w:rPr>
        <w:t> 11. 率过滤为99.99%的HEPA滤膜或率过滤为99.999%的UPLA滤膜可供选择；</w:t>
      </w:r>
    </w:p>
    <w:p>
      <w:pPr>
        <w:spacing w:line="360" w:lineRule="auto"/>
        <w:rPr>
          <w:rFonts w:hint="eastAsia" w:ascii="宋体" w:hAnsi="宋体"/>
          <w:sz w:val="24"/>
        </w:rPr>
      </w:pPr>
      <w:r>
        <w:rPr>
          <w:rFonts w:hint="eastAsia" w:ascii="宋体" w:hAnsi="宋体"/>
          <w:sz w:val="24"/>
        </w:rPr>
        <w:t> 12. 两极、接地的电源插座设计，故障时可断电保护，不锈钢防喷保护盖；</w:t>
      </w:r>
    </w:p>
    <w:p>
      <w:pPr>
        <w:spacing w:line="360" w:lineRule="auto"/>
        <w:rPr>
          <w:rFonts w:hint="eastAsia" w:ascii="宋体" w:hAnsi="宋体"/>
          <w:sz w:val="24"/>
        </w:rPr>
      </w:pPr>
      <w:r>
        <w:rPr>
          <w:rFonts w:hint="eastAsia" w:ascii="宋体" w:hAnsi="宋体"/>
          <w:sz w:val="24"/>
        </w:rPr>
        <w:t> 13. 全封闭的，1/4英寸厚防紫外安全玻璃悬窗。10度倾角斜面设计的玻璃悬窗符合人体工程学，防止眩光产生，影响操作；</w:t>
      </w:r>
    </w:p>
    <w:p>
      <w:pPr>
        <w:spacing w:line="360" w:lineRule="auto"/>
        <w:rPr>
          <w:rFonts w:hint="eastAsia" w:ascii="宋体" w:hAnsi="宋体"/>
          <w:sz w:val="24"/>
        </w:rPr>
      </w:pPr>
      <w:r>
        <w:rPr>
          <w:rFonts w:hint="eastAsia" w:ascii="宋体" w:hAnsi="宋体"/>
          <w:sz w:val="24"/>
        </w:rPr>
        <w:t> 14.  2</w:t>
      </w:r>
      <w:r>
        <w:rPr>
          <w:rFonts w:hint="eastAsia" w:ascii="宋体" w:hAnsi="宋体"/>
          <w:sz w:val="24"/>
          <w:lang w:val="en-US" w:eastAsia="zh-CN"/>
        </w:rPr>
        <w:t>7</w:t>
      </w:r>
      <w:r>
        <w:rPr>
          <w:rFonts w:hint="eastAsia" w:ascii="宋体" w:hAnsi="宋体"/>
          <w:sz w:val="24"/>
        </w:rPr>
        <w:t>英寸的悬窗可视高度，工作区视野更开阔；</w:t>
      </w:r>
    </w:p>
    <w:p>
      <w:pPr>
        <w:spacing w:line="360" w:lineRule="auto"/>
        <w:rPr>
          <w:rFonts w:hint="eastAsia" w:ascii="宋体" w:hAnsi="宋体"/>
          <w:sz w:val="24"/>
        </w:rPr>
      </w:pPr>
      <w:r>
        <w:rPr>
          <w:rFonts w:hint="eastAsia" w:ascii="宋体" w:hAnsi="宋体"/>
          <w:sz w:val="24"/>
        </w:rPr>
        <w:t> 15. 不锈钢光滑中凹可移动盘状工作台面，易于清洗和保养；</w:t>
      </w:r>
    </w:p>
    <w:p>
      <w:pPr>
        <w:spacing w:line="360" w:lineRule="auto"/>
        <w:rPr>
          <w:rFonts w:hint="eastAsia" w:ascii="宋体" w:hAnsi="宋体"/>
          <w:sz w:val="24"/>
        </w:rPr>
      </w:pPr>
      <w:r>
        <w:rPr>
          <w:rFonts w:hint="eastAsia" w:ascii="宋体" w:hAnsi="宋体"/>
          <w:sz w:val="24"/>
        </w:rPr>
        <w:t> 16. 不锈钢曲面进气板设计，提供了舒适的操作角度，减少长时间操作的疲劳；</w:t>
      </w:r>
    </w:p>
    <w:p>
      <w:pPr>
        <w:spacing w:line="360" w:lineRule="auto"/>
        <w:rPr>
          <w:rFonts w:hint="eastAsia" w:ascii="宋体" w:hAnsi="宋体"/>
          <w:sz w:val="24"/>
        </w:rPr>
      </w:pPr>
      <w:r>
        <w:rPr>
          <w:rFonts w:hint="eastAsia" w:ascii="宋体" w:hAnsi="宋体"/>
          <w:sz w:val="24"/>
        </w:rPr>
        <w:t>★17. Reserve-Air二级气流设计，即使操作者操作不慎造成进气板局部堵塞，也会维持安全垂直层流；</w:t>
      </w:r>
    </w:p>
    <w:p>
      <w:pPr>
        <w:spacing w:line="360" w:lineRule="auto"/>
        <w:rPr>
          <w:rFonts w:hint="eastAsia" w:ascii="宋体" w:hAnsi="宋体"/>
          <w:sz w:val="24"/>
        </w:rPr>
      </w:pPr>
      <w:r>
        <w:rPr>
          <w:rFonts w:hint="eastAsia" w:ascii="宋体" w:hAnsi="宋体"/>
          <w:sz w:val="24"/>
        </w:rPr>
        <w:t> 18. 明亮度达1</w:t>
      </w:r>
      <w:r>
        <w:rPr>
          <w:rFonts w:hint="eastAsia" w:ascii="宋体" w:hAnsi="宋体"/>
          <w:sz w:val="24"/>
          <w:lang w:val="en-US" w:eastAsia="zh-CN"/>
        </w:rPr>
        <w:t>50</w:t>
      </w:r>
      <w:r>
        <w:rPr>
          <w:rFonts w:hint="eastAsia" w:ascii="宋体" w:hAnsi="宋体"/>
          <w:sz w:val="24"/>
        </w:rPr>
        <w:t>尺烛光。荧光灯无闪烁，荧光灯安装在工作区域以外，免于污染，易于安装；</w:t>
      </w:r>
    </w:p>
    <w:p>
      <w:pPr>
        <w:spacing w:line="360" w:lineRule="auto"/>
        <w:rPr>
          <w:rFonts w:hint="eastAsia" w:ascii="宋体" w:hAnsi="宋体"/>
          <w:sz w:val="24"/>
        </w:rPr>
      </w:pPr>
      <w:r>
        <w:rPr>
          <w:rFonts w:hint="eastAsia" w:ascii="宋体" w:hAnsi="宋体"/>
          <w:sz w:val="24"/>
        </w:rPr>
        <w:t> 19. 安全保密锁（可选配），通过输入密码来操作生物安全柜； 通过NSF（国际卫生设备生产制作标准制定及相应资格）认证及CE认证。</w:t>
      </w:r>
    </w:p>
    <w:p>
      <w:pPr>
        <w:spacing w:line="360" w:lineRule="auto"/>
        <w:rPr>
          <w:rFonts w:hint="eastAsia" w:ascii="宋体" w:hAnsi="宋体"/>
          <w:sz w:val="24"/>
        </w:rPr>
      </w:pPr>
      <w:r>
        <w:rPr>
          <w:rFonts w:hint="eastAsia" w:ascii="宋体" w:hAnsi="宋体"/>
          <w:sz w:val="24"/>
        </w:rPr>
        <w:t xml:space="preserve"> 20. 外部尺寸：双人，</w:t>
      </w:r>
      <w:r>
        <w:rPr>
          <w:rFonts w:hint="eastAsia" w:ascii="宋体" w:hAnsi="宋体"/>
          <w:sz w:val="24"/>
          <w:lang w:val="en-US" w:eastAsia="zh-CN"/>
        </w:rPr>
        <w:t>内部尺寸≥150cm≤160cm</w:t>
      </w:r>
      <w:r>
        <w:rPr>
          <w:rFonts w:hint="eastAsia" w:ascii="宋体" w:hAnsi="宋体"/>
          <w:sz w:val="24"/>
        </w:rPr>
        <w:t>。</w:t>
      </w:r>
      <w:r>
        <w:rPr>
          <w:rFonts w:hint="eastAsia" w:ascii="宋体" w:hAnsi="宋体"/>
          <w:sz w:val="24"/>
        </w:rPr>
        <w:tab/>
      </w:r>
    </w:p>
    <w:p>
      <w:pPr>
        <w:spacing w:line="360" w:lineRule="auto"/>
        <w:rPr>
          <w:rFonts w:hint="eastAsia" w:ascii="宋体" w:hAnsi="宋体"/>
          <w:sz w:val="24"/>
        </w:rPr>
      </w:pPr>
      <w:r>
        <w:rPr>
          <w:rFonts w:hint="eastAsia" w:ascii="宋体" w:hAnsi="宋体"/>
          <w:sz w:val="24"/>
        </w:rPr>
        <w:t>★21.</w:t>
      </w:r>
      <w:r>
        <w:rPr>
          <w:rFonts w:hint="eastAsia" w:ascii="宋体" w:hAnsi="宋体" w:cs="宋体"/>
          <w:sz w:val="24"/>
        </w:rPr>
        <w:t xml:space="preserve"> 投标时须提供针对次项目的原厂授权及售后服务承诺函，以保证货物的正规和售后服务保证</w:t>
      </w:r>
    </w:p>
    <w:p>
      <w:pPr>
        <w:spacing w:line="360" w:lineRule="auto"/>
        <w:rPr>
          <w:rFonts w:hint="eastAsia" w:ascii="宋体" w:hAnsi="宋体"/>
          <w:b/>
          <w:sz w:val="24"/>
        </w:rPr>
      </w:pPr>
      <w:r>
        <w:rPr>
          <w:rFonts w:hint="eastAsia" w:ascii="宋体" w:hAnsi="宋体"/>
          <w:b/>
          <w:sz w:val="24"/>
        </w:rPr>
        <w:t>三， 配置要求：主机1台，支架1套</w:t>
      </w:r>
    </w:p>
    <w:p>
      <w:pPr>
        <w:rPr>
          <w:rFonts w:hint="default" w:ascii="Times New Roman" w:hAnsi="Times New Roman" w:eastAsia="宋体" w:cs="Times New Roman"/>
          <w:b/>
          <w:bCs/>
          <w:kern w:val="2"/>
          <w:sz w:val="32"/>
          <w:szCs w:val="32"/>
          <w:lang w:val="en-US" w:eastAsia="zh-CN" w:bidi="ar-SA"/>
        </w:rPr>
      </w:pPr>
      <w:r>
        <w:rPr>
          <w:rFonts w:hint="eastAsia" w:ascii="Times New Roman" w:hAnsi="Times New Roman" w:eastAsia="宋体" w:cs="Times New Roman"/>
          <w:b/>
          <w:bCs/>
          <w:kern w:val="2"/>
          <w:sz w:val="32"/>
          <w:szCs w:val="32"/>
          <w:lang w:val="en-US" w:eastAsia="zh-CN" w:bidi="ar-SA"/>
        </w:rPr>
        <w:t>单道移液器技术参数</w:t>
      </w:r>
    </w:p>
    <w:p>
      <w:pPr>
        <w:spacing w:line="360" w:lineRule="auto"/>
        <w:rPr>
          <w:rFonts w:hint="eastAsia" w:ascii="宋体" w:hAnsi="宋体" w:eastAsia="宋体" w:cs="宋体"/>
          <w:sz w:val="24"/>
          <w:lang w:eastAsia="zh-CN"/>
        </w:rPr>
      </w:pPr>
      <w:r>
        <w:rPr>
          <w:rFonts w:hint="eastAsia" w:ascii="宋体" w:hAnsi="宋体" w:eastAsia="宋体" w:cs="宋体"/>
          <w:sz w:val="24"/>
          <w:lang w:val="en-US" w:eastAsia="zh-CN"/>
        </w:rPr>
        <w:t>1、</w:t>
      </w:r>
      <w:r>
        <w:rPr>
          <w:rFonts w:hint="eastAsia" w:ascii="宋体" w:hAnsi="宋体" w:eastAsia="宋体" w:cs="宋体"/>
          <w:sz w:val="24"/>
          <w:lang w:eastAsia="zh-CN"/>
        </w:rPr>
        <w:t>单道移液器：1000-10000ul</w:t>
      </w:r>
    </w:p>
    <w:p>
      <w:pPr>
        <w:spacing w:line="360" w:lineRule="auto"/>
        <w:rPr>
          <w:rFonts w:hint="eastAsia" w:ascii="宋体" w:hAnsi="宋体" w:eastAsia="宋体" w:cs="宋体"/>
          <w:sz w:val="24"/>
          <w:lang w:eastAsia="zh-CN"/>
        </w:rPr>
      </w:pPr>
      <w:r>
        <w:rPr>
          <w:rFonts w:hint="eastAsia" w:ascii="宋体" w:hAnsi="宋体" w:eastAsia="宋体" w:cs="宋体"/>
          <w:sz w:val="24"/>
          <w:lang w:val="en-US" w:eastAsia="zh-CN"/>
        </w:rPr>
        <w:t>1</w:t>
      </w:r>
      <w:r>
        <w:rPr>
          <w:rFonts w:hint="eastAsia" w:ascii="宋体" w:hAnsi="宋体" w:eastAsia="宋体" w:cs="宋体"/>
          <w:sz w:val="24"/>
          <w:lang w:eastAsia="zh-CN"/>
        </w:rPr>
        <w:t>.1、外壳为光滑的耐腐蚀塑料设计，不易沾污物，易清洗；</w:t>
      </w:r>
    </w:p>
    <w:p>
      <w:pPr>
        <w:spacing w:line="360" w:lineRule="auto"/>
        <w:rPr>
          <w:rFonts w:hint="eastAsia" w:ascii="宋体" w:hAnsi="宋体" w:eastAsia="宋体" w:cs="宋体"/>
          <w:sz w:val="24"/>
          <w:lang w:eastAsia="zh-CN"/>
        </w:rPr>
      </w:pPr>
      <w:r>
        <w:rPr>
          <w:rFonts w:hint="eastAsia" w:ascii="宋体" w:hAnsi="宋体" w:eastAsia="宋体" w:cs="宋体"/>
          <w:sz w:val="24"/>
          <w:lang w:val="en-US" w:eastAsia="zh-CN"/>
        </w:rPr>
        <w:t>1</w:t>
      </w:r>
      <w:r>
        <w:rPr>
          <w:rFonts w:hint="eastAsia" w:ascii="宋体" w:hAnsi="宋体" w:eastAsia="宋体" w:cs="宋体"/>
          <w:sz w:val="24"/>
          <w:lang w:eastAsia="zh-CN"/>
        </w:rPr>
        <w:t xml:space="preserve">.2、量程调节为无阻尼设计，堪称无极变速，可单手操作，体验极佳。 </w:t>
      </w:r>
    </w:p>
    <w:p>
      <w:pPr>
        <w:spacing w:line="360" w:lineRule="auto"/>
        <w:rPr>
          <w:rFonts w:hint="eastAsia" w:ascii="宋体" w:hAnsi="宋体" w:eastAsia="宋体" w:cs="宋体"/>
          <w:sz w:val="24"/>
          <w:lang w:eastAsia="zh-CN"/>
        </w:rPr>
      </w:pPr>
      <w:r>
        <w:rPr>
          <w:rFonts w:hint="eastAsia" w:ascii="宋体" w:hAnsi="宋体" w:eastAsia="宋体" w:cs="宋体"/>
          <w:sz w:val="24"/>
          <w:lang w:val="en-US" w:eastAsia="zh-CN"/>
        </w:rPr>
        <w:t>1</w:t>
      </w:r>
      <w:r>
        <w:rPr>
          <w:rFonts w:hint="eastAsia" w:ascii="宋体" w:hAnsi="宋体" w:eastAsia="宋体" w:cs="宋体"/>
          <w:sz w:val="24"/>
          <w:lang w:eastAsia="zh-CN"/>
        </w:rPr>
        <w:t xml:space="preserve">.3、液量显示带有微量刻度尺，调节步进小，可实现精确调节量程。 </w:t>
      </w:r>
    </w:p>
    <w:p>
      <w:pPr>
        <w:spacing w:line="360" w:lineRule="auto"/>
        <w:rPr>
          <w:rFonts w:hint="eastAsia" w:ascii="宋体" w:hAnsi="宋体" w:eastAsia="宋体" w:cs="宋体"/>
          <w:sz w:val="24"/>
          <w:lang w:eastAsia="zh-CN"/>
        </w:rPr>
      </w:pPr>
      <w:r>
        <w:rPr>
          <w:rFonts w:hint="eastAsia" w:ascii="宋体" w:hAnsi="宋体"/>
          <w:sz w:val="24"/>
        </w:rPr>
        <w:t>★</w:t>
      </w:r>
      <w:r>
        <w:rPr>
          <w:rFonts w:hint="eastAsia" w:ascii="宋体" w:hAnsi="宋体" w:eastAsia="宋体" w:cs="宋体"/>
          <w:sz w:val="24"/>
          <w:lang w:val="en-US" w:eastAsia="zh-CN"/>
        </w:rPr>
        <w:t>1</w:t>
      </w:r>
      <w:r>
        <w:rPr>
          <w:rFonts w:hint="eastAsia" w:ascii="宋体" w:hAnsi="宋体" w:eastAsia="宋体" w:cs="宋体"/>
          <w:sz w:val="24"/>
          <w:lang w:eastAsia="zh-CN"/>
        </w:rPr>
        <w:t>.4、120º旋转式指靠设计：舒适的指靠，方便移液间隙休息；指靠可以120º旋转，防止重复压力损伤生成腱鞘炎，适合左/右手操作，每个人都可以找到舒适握持位置。</w:t>
      </w:r>
    </w:p>
    <w:p>
      <w:pPr>
        <w:spacing w:line="360" w:lineRule="auto"/>
        <w:rPr>
          <w:rFonts w:hint="eastAsia" w:ascii="宋体" w:hAnsi="宋体" w:eastAsia="宋体" w:cs="宋体"/>
          <w:sz w:val="24"/>
          <w:lang w:eastAsia="zh-CN"/>
        </w:rPr>
      </w:pPr>
      <w:r>
        <w:rPr>
          <w:rFonts w:hint="eastAsia" w:ascii="宋体" w:hAnsi="宋体" w:eastAsia="宋体" w:cs="宋体"/>
          <w:sz w:val="24"/>
          <w:lang w:val="en-US" w:eastAsia="zh-CN"/>
        </w:rPr>
        <w:t>1</w:t>
      </w:r>
      <w:r>
        <w:rPr>
          <w:rFonts w:hint="eastAsia" w:ascii="宋体" w:hAnsi="宋体" w:eastAsia="宋体" w:cs="宋体"/>
          <w:sz w:val="24"/>
          <w:lang w:eastAsia="zh-CN"/>
        </w:rPr>
        <w:t>.5、3×1cm量程显示窗具有放大镜功能，数字清晰，便于观察</w:t>
      </w:r>
    </w:p>
    <w:p>
      <w:pPr>
        <w:spacing w:line="360" w:lineRule="auto"/>
        <w:rPr>
          <w:rFonts w:hint="eastAsia" w:ascii="宋体" w:hAnsi="宋体" w:eastAsia="宋体" w:cs="宋体"/>
          <w:sz w:val="24"/>
          <w:lang w:eastAsia="zh-CN"/>
        </w:rPr>
      </w:pPr>
      <w:r>
        <w:rPr>
          <w:rFonts w:hint="eastAsia" w:ascii="宋体" w:hAnsi="宋体" w:eastAsia="宋体" w:cs="宋体"/>
          <w:sz w:val="24"/>
          <w:lang w:val="en-US" w:eastAsia="zh-CN"/>
        </w:rPr>
        <w:t>1</w:t>
      </w:r>
      <w:r>
        <w:rPr>
          <w:rFonts w:hint="eastAsia" w:ascii="宋体" w:hAnsi="宋体" w:eastAsia="宋体" w:cs="宋体"/>
          <w:sz w:val="24"/>
          <w:lang w:eastAsia="zh-CN"/>
        </w:rPr>
        <w:t>.6、轻触吸头设计；只需轻轻一触即可彻底退出吸头。</w:t>
      </w:r>
    </w:p>
    <w:p>
      <w:pPr>
        <w:spacing w:line="360" w:lineRule="auto"/>
        <w:rPr>
          <w:rFonts w:hint="eastAsia" w:ascii="宋体" w:hAnsi="宋体" w:eastAsia="宋体" w:cs="宋体"/>
          <w:sz w:val="24"/>
          <w:lang w:eastAsia="zh-CN"/>
        </w:rPr>
      </w:pPr>
      <w:r>
        <w:rPr>
          <w:rFonts w:hint="eastAsia" w:ascii="宋体" w:hAnsi="宋体"/>
          <w:sz w:val="24"/>
        </w:rPr>
        <w:t>★</w:t>
      </w:r>
      <w:r>
        <w:rPr>
          <w:rFonts w:hint="eastAsia" w:ascii="宋体" w:hAnsi="宋体" w:eastAsia="宋体" w:cs="宋体"/>
          <w:sz w:val="24"/>
          <w:lang w:val="en-US" w:eastAsia="zh-CN"/>
        </w:rPr>
        <w:t>1</w:t>
      </w:r>
      <w:r>
        <w:rPr>
          <w:rFonts w:hint="eastAsia" w:ascii="宋体" w:hAnsi="宋体" w:eastAsia="宋体" w:cs="宋体"/>
          <w:sz w:val="24"/>
          <w:lang w:eastAsia="zh-CN"/>
        </w:rPr>
        <w:t xml:space="preserve">.7、防遗忘锁扣设计:顶部液量调节按钮拔出时可调液量，按回可锁定量程调节，有效预防移液间的误操作导致的量程改变。 </w:t>
      </w:r>
    </w:p>
    <w:p>
      <w:pPr>
        <w:spacing w:line="360" w:lineRule="auto"/>
        <w:rPr>
          <w:rFonts w:hint="eastAsia" w:ascii="宋体" w:hAnsi="宋体" w:eastAsia="宋体" w:cs="宋体"/>
          <w:sz w:val="24"/>
          <w:lang w:eastAsia="zh-CN"/>
        </w:rPr>
      </w:pPr>
      <w:r>
        <w:rPr>
          <w:rFonts w:hint="eastAsia" w:ascii="宋体" w:hAnsi="宋体" w:eastAsia="宋体" w:cs="宋体"/>
          <w:sz w:val="24"/>
          <w:lang w:val="en-US" w:eastAsia="zh-CN"/>
        </w:rPr>
        <w:t>1</w:t>
      </w:r>
      <w:r>
        <w:rPr>
          <w:rFonts w:hint="eastAsia" w:ascii="宋体" w:hAnsi="宋体" w:eastAsia="宋体" w:cs="宋体"/>
          <w:sz w:val="24"/>
          <w:lang w:eastAsia="zh-CN"/>
        </w:rPr>
        <w:t xml:space="preserve">.8、颜色标识，不同色彩标记不同的量程，易于辨识，可配合同样颜色标记的吸头配合使用； </w:t>
      </w:r>
    </w:p>
    <w:p>
      <w:pPr>
        <w:spacing w:line="360" w:lineRule="auto"/>
        <w:rPr>
          <w:rFonts w:hint="eastAsia" w:ascii="宋体" w:hAnsi="宋体" w:eastAsia="宋体" w:cs="宋体"/>
          <w:sz w:val="24"/>
          <w:lang w:eastAsia="zh-CN"/>
        </w:rPr>
      </w:pPr>
      <w:r>
        <w:rPr>
          <w:rFonts w:hint="eastAsia" w:ascii="宋体" w:hAnsi="宋体" w:eastAsia="宋体" w:cs="宋体"/>
          <w:sz w:val="24"/>
          <w:lang w:val="en-US" w:eastAsia="zh-CN"/>
        </w:rPr>
        <w:t>1</w:t>
      </w:r>
      <w:r>
        <w:rPr>
          <w:rFonts w:hint="eastAsia" w:ascii="宋体" w:hAnsi="宋体" w:eastAsia="宋体" w:cs="宋体"/>
          <w:sz w:val="24"/>
          <w:lang w:eastAsia="zh-CN"/>
        </w:rPr>
        <w:t>.9、具有ISO9001:2000 和ISO 13485:2003证书，具有CE认证。</w:t>
      </w:r>
    </w:p>
    <w:p>
      <w:pPr>
        <w:spacing w:line="360" w:lineRule="auto"/>
        <w:rPr>
          <w:rFonts w:hint="eastAsia" w:ascii="宋体" w:hAnsi="宋体" w:eastAsia="宋体" w:cs="宋体"/>
          <w:sz w:val="24"/>
          <w:lang w:eastAsia="zh-CN"/>
        </w:rPr>
      </w:pPr>
      <w:r>
        <w:rPr>
          <w:rFonts w:hint="eastAsia" w:ascii="宋体" w:hAnsi="宋体" w:eastAsia="宋体" w:cs="宋体"/>
          <w:sz w:val="24"/>
          <w:lang w:val="en-US" w:eastAsia="zh-CN"/>
        </w:rPr>
        <w:t>1</w:t>
      </w:r>
      <w:r>
        <w:rPr>
          <w:rFonts w:hint="eastAsia" w:ascii="宋体" w:hAnsi="宋体" w:eastAsia="宋体" w:cs="宋体"/>
          <w:sz w:val="24"/>
          <w:lang w:eastAsia="zh-CN"/>
        </w:rPr>
        <w:t>.10、标配防滑贴，无论徒手还是戴手套操作移液器，均可操作自如。</w:t>
      </w:r>
    </w:p>
    <w:p>
      <w:pPr>
        <w:spacing w:line="360" w:lineRule="auto"/>
      </w:pPr>
      <w:r>
        <w:rPr>
          <w:rFonts w:hint="eastAsia" w:ascii="宋体" w:hAnsi="宋体" w:eastAsia="宋体" w:cs="宋体"/>
          <w:sz w:val="24"/>
          <w:lang w:val="en-US" w:eastAsia="zh-CN"/>
        </w:rPr>
        <w:t>2、配置要求：配置5盒Finntip无生物污染1000无菌独立包装无酶吸头，量程100-1000</w:t>
      </w:r>
      <w:r>
        <w:rPr>
          <w:rFonts w:hint="eastAsia" w:ascii="宋体" w:hAnsi="宋体" w:eastAsia="宋体" w:cs="宋体"/>
          <w:sz w:val="24"/>
          <w:lang w:eastAsia="zh-CN"/>
        </w:rPr>
        <w:t>ul；</w:t>
      </w:r>
      <w:r>
        <w:rPr>
          <w:rFonts w:hint="eastAsia" w:ascii="宋体" w:hAnsi="宋体" w:eastAsia="宋体" w:cs="宋体"/>
          <w:sz w:val="24"/>
          <w:lang w:val="en-US" w:eastAsia="zh-CN"/>
        </w:rPr>
        <w:t>袋装（每根吸头独立包装），50/袋；吸头均为无内毒素，无DNA，DNA酶和RNA酶，并具有证书。</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800BF9"/>
    <w:rsid w:val="093246DD"/>
    <w:rsid w:val="49800BF9"/>
    <w:rsid w:val="4A0D35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2"/>
    <w:basedOn w:val="1"/>
    <w:next w:val="1"/>
    <w:qFormat/>
    <w:uiPriority w:val="0"/>
    <w:pPr>
      <w:keepNext/>
      <w:keepLines/>
      <w:adjustRightInd w:val="0"/>
      <w:spacing w:before="260" w:after="260" w:line="416" w:lineRule="atLeast"/>
      <w:jc w:val="left"/>
      <w:textAlignment w:val="baseline"/>
      <w:outlineLvl w:val="1"/>
    </w:pPr>
    <w:rPr>
      <w:rFonts w:ascii="Arial" w:hAnsi="Arial" w:eastAsia="黑体"/>
      <w:b/>
      <w:kern w:val="0"/>
      <w:sz w:val="32"/>
      <w:szCs w:val="20"/>
    </w:rPr>
  </w:style>
  <w:style w:type="paragraph" w:styleId="2">
    <w:name w:val="heading 3"/>
    <w:basedOn w:val="1"/>
    <w:next w:val="1"/>
    <w:qFormat/>
    <w:uiPriority w:val="0"/>
    <w:pPr>
      <w:keepNext/>
      <w:keepLines/>
      <w:spacing w:before="260" w:after="260" w:line="416" w:lineRule="auto"/>
      <w:outlineLvl w:val="2"/>
    </w:pPr>
    <w:rPr>
      <w:rFonts w:ascii="Times New Roman" w:hAnsi="Times New Roman"/>
      <w:b/>
      <w:bCs/>
      <w:sz w:val="32"/>
      <w:szCs w:val="3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6">
    <w:name w:val="样式 标题 2 + 宋体 五号 行距: 单倍行距"/>
    <w:basedOn w:val="3"/>
    <w:uiPriority w:val="0"/>
    <w:pPr>
      <w:spacing w:line="240" w:lineRule="auto"/>
    </w:pPr>
    <w:rPr>
      <w:rFonts w:ascii="宋体" w:hAnsi="宋体" w:eastAsia="宋体"/>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2021-07-14T07:18:00Z</dcterms:created>
  <dc:creator>丨′抬头观望那1.袭星光ゞ</dc:creator>
  <cp:lastModifiedBy>WPS_1615368393</cp:lastModifiedBy>
  <dcterms:modified xsi:type="dcterms:W3CDTF">2021-07-15T08:54:03Z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22EBAFB66E234B9CAE8001A4834CF45C</vt:lpwstr>
  </property>
</Properties>
</file>